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A2B" w:rsidRDefault="00AE3A2B" w:rsidP="00AF4B89">
      <w:pPr>
        <w:pStyle w:val="BodyText"/>
        <w:ind w:right="279"/>
        <w:jc w:val="left"/>
        <w:rPr>
          <w:rFonts w:ascii="Times New Roman" w:hAnsi="Times New Roman"/>
          <w:b w:val="0"/>
          <w:szCs w:val="28"/>
        </w:rPr>
      </w:pPr>
    </w:p>
    <w:p w:rsidR="00AE3A2B" w:rsidRDefault="00AE3A2B" w:rsidP="00856AF2">
      <w:pPr>
        <w:pStyle w:val="BodyText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</w:p>
    <w:p w:rsidR="00AE3A2B" w:rsidRPr="0032357C" w:rsidRDefault="00AE3A2B" w:rsidP="00856AF2">
      <w:pPr>
        <w:jc w:val="center"/>
        <w:rPr>
          <w:sz w:val="28"/>
          <w:szCs w:val="28"/>
        </w:rPr>
      </w:pPr>
      <w:r w:rsidRPr="00856AF2">
        <w:rPr>
          <w:sz w:val="28"/>
          <w:szCs w:val="28"/>
        </w:rPr>
        <w:t>на наукову роботу</w:t>
      </w:r>
      <w:r w:rsidRPr="003235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32357C">
        <w:rPr>
          <w:b/>
          <w:sz w:val="28"/>
          <w:szCs w:val="28"/>
        </w:rPr>
        <w:t>Центральна Рада</w:t>
      </w:r>
      <w:r>
        <w:rPr>
          <w:b/>
          <w:sz w:val="28"/>
          <w:szCs w:val="28"/>
        </w:rPr>
        <w:t>»</w:t>
      </w:r>
      <w:r w:rsidRPr="0032357C">
        <w:rPr>
          <w:b/>
          <w:sz w:val="28"/>
          <w:szCs w:val="28"/>
        </w:rPr>
        <w:t xml:space="preserve">, </w:t>
      </w:r>
      <w:r w:rsidRPr="0032357C">
        <w:rPr>
          <w:sz w:val="28"/>
          <w:szCs w:val="28"/>
        </w:rPr>
        <w:t xml:space="preserve">представлену </w:t>
      </w:r>
      <w:r>
        <w:rPr>
          <w:sz w:val="28"/>
          <w:szCs w:val="28"/>
        </w:rPr>
        <w:t>на к</w:t>
      </w:r>
      <w:r w:rsidRPr="0032357C">
        <w:rPr>
          <w:sz w:val="28"/>
          <w:szCs w:val="28"/>
        </w:rPr>
        <w:t>онкурс</w:t>
      </w:r>
    </w:p>
    <w:p w:rsidR="00AE3A2B" w:rsidRPr="0070250D" w:rsidRDefault="00AE3A2B" w:rsidP="00856AF2">
      <w:pPr>
        <w:ind w:right="279"/>
        <w:jc w:val="center"/>
        <w:rPr>
          <w:sz w:val="18"/>
          <w:szCs w:val="18"/>
        </w:rPr>
      </w:pPr>
      <w:r w:rsidRPr="00280692">
        <w:rPr>
          <w:sz w:val="28"/>
          <w:szCs w:val="28"/>
        </w:rPr>
        <w:t xml:space="preserve">з галузі знань </w:t>
      </w:r>
      <w:bookmarkStart w:id="0" w:name="_Hlk3549641"/>
      <w:r w:rsidRPr="00280692">
        <w:rPr>
          <w:sz w:val="28"/>
          <w:szCs w:val="28"/>
        </w:rPr>
        <w:t>«Гуманітарні науки»  зі спеціальності «Історичні науки»</w:t>
      </w:r>
      <w:bookmarkEnd w:id="0"/>
    </w:p>
    <w:p w:rsidR="00AE3A2B" w:rsidRPr="001D3639" w:rsidRDefault="00AE3A2B" w:rsidP="00AF4B89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AE3A2B" w:rsidRPr="00D711CD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–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AE3A2B" w:rsidRPr="00D711CD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_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AE3A2B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D711CD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AE3A2B" w:rsidRPr="00D711CD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AE3A2B" w:rsidRPr="004B0AA7" w:rsidRDefault="00AE3A2B" w:rsidP="00F87F40">
            <w:pPr>
              <w:pStyle w:val="NoSpacing1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506D">
              <w:rPr>
                <w:rFonts w:ascii="Times New Roman" w:hAnsi="Times New Roman"/>
                <w:sz w:val="24"/>
                <w:szCs w:val="24"/>
              </w:rPr>
              <w:t>Ця складова роботи абсолютно не продумана. Це набір слів і речень.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306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зрозуміло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 актуалізує автор у своїй роботі: чи </w:t>
            </w:r>
            <w:r w:rsidRPr="0052506D">
              <w:rPr>
                <w:rFonts w:ascii="Times New Roman" w:hAnsi="Times New Roman"/>
                <w:sz w:val="24"/>
                <w:szCs w:val="24"/>
                <w:lang w:val="uk-UA"/>
              </w:rPr>
              <w:t>переосмисл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ення</w:t>
            </w:r>
            <w:r w:rsidRPr="005250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державотворчого процесу </w:t>
            </w:r>
            <w:r w:rsidRPr="005250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початку </w:t>
            </w:r>
            <w:r w:rsidRPr="0052506D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250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 аналіз його, чи проаналізувати </w:t>
            </w:r>
            <w:r w:rsidRPr="005250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контакти між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Українською Центральною Радою</w:t>
            </w:r>
            <w:r w:rsidRPr="005250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їх </w:t>
            </w:r>
            <w:r w:rsidRPr="005250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вплив на тогочасні події 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наслідки для українських земель, чи пригадати</w:t>
            </w:r>
            <w:r w:rsidRPr="005250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чого починалися відносини між Україною й Росією,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 </w:t>
            </w:r>
            <w:r w:rsidRPr="005250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визначити ставлення сторін одна до одної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чи конфлікт </w:t>
            </w:r>
            <w:r w:rsidRPr="00130605">
              <w:rPr>
                <w:rFonts w:ascii="Times New Roman" w:hAnsi="Times New Roman"/>
                <w:sz w:val="24"/>
                <w:szCs w:val="24"/>
                <w:lang w:val="uk-UA"/>
              </w:rPr>
              <w:t>між Центральною Радою  і Радою Народних Комісарів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6703CD">
              <w:rPr>
                <w:rFonts w:ascii="Times New Roman" w:hAnsi="Times New Roman"/>
                <w:sz w:val="24"/>
                <w:szCs w:val="24"/>
                <w:lang w:val="uk-UA"/>
              </w:rPr>
              <w:t>чи висвітлення політичних відносин між Центральною Радою і більшовиками.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AE3A2B" w:rsidRPr="004B0AA7" w:rsidRDefault="00AE3A2B" w:rsidP="00F76F61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Автор доволі сміливо заявляє що «</w:t>
            </w:r>
            <w:r w:rsidRPr="00B47D70">
              <w:rPr>
                <w:rFonts w:ascii="Times New Roman" w:hAnsi="Times New Roman"/>
                <w:b w:val="0"/>
                <w:sz w:val="24"/>
                <w:szCs w:val="24"/>
              </w:rPr>
              <w:t>Вперше, зроблено спробу повноцінно дослідити взаємовідносини радівців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(?)</w:t>
            </w:r>
            <w:r w:rsidRPr="00B47D70">
              <w:rPr>
                <w:rFonts w:ascii="Times New Roman" w:hAnsi="Times New Roman"/>
                <w:b w:val="0"/>
                <w:sz w:val="24"/>
                <w:szCs w:val="24"/>
              </w:rPr>
              <w:t xml:space="preserve"> і більшовиків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». Вперше така спроба зроблена у 1991 р. О. Романчуком у праці «Ультиматум: Хроніка одного конфлікту  між РРФСР  та Центральою Радою», а у 1996 р. Я. Тинченко видав результати свого дослідження у фундаментальній монографії, де «конфлікт», на відміну від автора, було названо своїм іменем – війною «Перша більшовицько-українська війна (грудень 1917-березень 1918)». Воно спирається на комплекс з 279 бібліографічних найменувань різного виду: монографій, статті,  збірки документів, спогади представників різних політичних таборів-учасників тих подій. Ідей, які автор висунув і відстоював не виявлено.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AE3A2B" w:rsidRPr="004B0AA7" w:rsidRDefault="00AE3A2B" w:rsidP="00F76F61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Теоретичних наукових результатів не виявлено. Аналіз літератури по  темі здійснено формально. Не сказано навіть про роботу Я. </w:t>
            </w:r>
            <w:bookmarkStart w:id="1" w:name="_GoBack"/>
            <w:bookmarkEnd w:id="1"/>
            <w:r>
              <w:rPr>
                <w:rFonts w:ascii="Times New Roman" w:hAnsi="Times New Roman"/>
                <w:b w:val="0"/>
                <w:sz w:val="24"/>
                <w:szCs w:val="24"/>
              </w:rPr>
              <w:t>Тинченка, який здійснив фундаментальне дослідження  з даної проблеми, яке й до сьогодні залишається актуальним. Аналіз методів дослідження відсутній взагалі. Перший розділ носить фактографічний характер. Відсутній навіть висновок. Другий розділ хоч і має висновок, але він не корелюється з його змістом. Генеральний висновок по роботі  за обсягом  недостатній, а за змістом взагалі не є таким.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3A2B" w:rsidRPr="00E07F0C" w:rsidTr="00504658">
        <w:tc>
          <w:tcPr>
            <w:tcW w:w="828" w:type="dxa"/>
          </w:tcPr>
          <w:p w:rsidR="00AE3A2B" w:rsidRDefault="00AE3A2B" w:rsidP="00504658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AE3A2B" w:rsidRPr="004B0AA7" w:rsidRDefault="00AE3A2B" w:rsidP="00F76F61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 показано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3A2B" w:rsidRPr="00E07F0C" w:rsidTr="00504658">
        <w:tc>
          <w:tcPr>
            <w:tcW w:w="828" w:type="dxa"/>
          </w:tcPr>
          <w:p w:rsidR="00AE3A2B" w:rsidRDefault="00AE3A2B" w:rsidP="00504658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AE3A2B" w:rsidRPr="004B0AA7" w:rsidRDefault="00AE3A2B" w:rsidP="00F76F61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 роботі наводяться праці, які не відображені у списку використаних джерел та літератури (с.9).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3A2B" w:rsidRPr="00E07F0C" w:rsidTr="00504658">
        <w:tc>
          <w:tcPr>
            <w:tcW w:w="828" w:type="dxa"/>
          </w:tcPr>
          <w:p w:rsidR="00AE3A2B" w:rsidRDefault="00AE3A2B" w:rsidP="00504658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AE3A2B" w:rsidRPr="009702D8" w:rsidRDefault="00AE3A2B" w:rsidP="00F76F61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Автор широко використовує факти з різних джерел, наводить прізвища діючих осіб описуваних подій. При цьому навіть не пояснюючи хто ці особи, їхній статус. Те ж стосується подій. Вони без коментарів подаються у тексті, без коментарів автора, навіть знаючому про ці події. Тож, читачеві, що не розбирається у проблемі,  складно зрозуміти хід описуваних подій. Хоча автор заявив, що робота написана </w:t>
            </w:r>
            <w:r w:rsidRPr="00397B2A">
              <w:rPr>
                <w:rFonts w:ascii="Times New Roman" w:hAnsi="Times New Roman"/>
                <w:sz w:val="24"/>
                <w:szCs w:val="24"/>
              </w:rPr>
              <w:t>«згідно з концепцією Української революції»,</w:t>
            </w:r>
            <w:r w:rsidRPr="00E87177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текст роботи подається у руслі концепції В. Солдатенка, яка  відзначається </w:t>
            </w:r>
            <w:r w:rsidRPr="00397B2A">
              <w:rPr>
                <w:rFonts w:ascii="Times New Roman" w:hAnsi="Times New Roman"/>
                <w:b w:val="0"/>
                <w:sz w:val="24"/>
                <w:szCs w:val="24"/>
              </w:rPr>
              <w:t xml:space="preserve">критичним ставленням до Центральної Ради, яку він  вважає винною у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397B2A">
              <w:rPr>
                <w:rFonts w:ascii="Times New Roman" w:hAnsi="Times New Roman"/>
                <w:b w:val="0"/>
                <w:sz w:val="24"/>
                <w:szCs w:val="24"/>
              </w:rPr>
              <w:t>конфлікті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»(за автором) з більшовиками, що суперечить цій концепції.</w:t>
            </w:r>
            <w:r w:rsidRPr="00397B2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самостійності за результатами перевірки засобами системи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AntiPlagiat</w:t>
            </w:r>
            <w:r w:rsidRPr="00856A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NET</w:t>
            </w:r>
            <w:r w:rsidRPr="00856AF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оцінено з урахуванням копіювання фрагментів тексту – 93%, з переформулюваннями та перекладами – 86%. Перевірка засобами системи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Unicheck.com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дала рівень оригінальності тексту 86,33%.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3A2B" w:rsidRPr="00E07F0C" w:rsidTr="00504658">
        <w:tc>
          <w:tcPr>
            <w:tcW w:w="828" w:type="dxa"/>
          </w:tcPr>
          <w:p w:rsidR="00AE3A2B" w:rsidRDefault="00AE3A2B" w:rsidP="00504658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 роботі відсутня така складова роботи, як «Територіальні  межі дослідження». Список використаних джерел та літератури подано не за алфавітом.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3A2B" w:rsidRPr="00E07F0C" w:rsidTr="00504658">
        <w:tc>
          <w:tcPr>
            <w:tcW w:w="828" w:type="dxa"/>
          </w:tcPr>
          <w:p w:rsidR="00AE3A2B" w:rsidRDefault="00AE3A2B" w:rsidP="00504658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 відомо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3A2B" w:rsidRPr="00E07F0C" w:rsidTr="00504658">
        <w:tc>
          <w:tcPr>
            <w:tcW w:w="828" w:type="dxa"/>
          </w:tcPr>
          <w:p w:rsidR="00AE3A2B" w:rsidRPr="004B0AA7" w:rsidRDefault="00AE3A2B" w:rsidP="00504658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AE3A2B" w:rsidRPr="004B0AA7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Аналіз джерельної бази практично відсутній. Дано лише видову структуризацію джерел. Та до кожного з видів  –  по одному реченню  про те, що можна виявити за допомогою кожного з них.</w:t>
            </w:r>
          </w:p>
        </w:tc>
        <w:tc>
          <w:tcPr>
            <w:tcW w:w="1980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AE3A2B" w:rsidRPr="004B0AA7" w:rsidRDefault="00AE3A2B" w:rsidP="00504658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3A2B" w:rsidRPr="00856AF2" w:rsidTr="00504658">
        <w:tc>
          <w:tcPr>
            <w:tcW w:w="8928" w:type="dxa"/>
            <w:gridSpan w:val="3"/>
          </w:tcPr>
          <w:p w:rsidR="00AE3A2B" w:rsidRPr="00856AF2" w:rsidRDefault="00AE3A2B" w:rsidP="00504658">
            <w:pPr>
              <w:pStyle w:val="BodyText"/>
              <w:ind w:right="27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6AF2">
              <w:rPr>
                <w:rFonts w:ascii="Times New Roman" w:hAnsi="Times New Roman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AE3A2B" w:rsidRPr="00856AF2" w:rsidRDefault="00AE3A2B" w:rsidP="00504658">
            <w:pPr>
              <w:pStyle w:val="BodyText"/>
              <w:ind w:right="279"/>
              <w:rPr>
                <w:rFonts w:ascii="Times New Roman" w:hAnsi="Times New Roman"/>
                <w:sz w:val="24"/>
                <w:szCs w:val="24"/>
              </w:rPr>
            </w:pPr>
            <w:r w:rsidRPr="00856AF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AE3A2B" w:rsidRDefault="00AE3A2B" w:rsidP="00AF4B89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AE3A2B" w:rsidRDefault="00AE3A2B"/>
    <w:sectPr w:rsidR="00AE3A2B" w:rsidSect="00504658">
      <w:headerReference w:type="even" r:id="rId6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A2B" w:rsidRDefault="00AE3A2B">
      <w:r>
        <w:separator/>
      </w:r>
    </w:p>
  </w:endnote>
  <w:endnote w:type="continuationSeparator" w:id="0">
    <w:p w:rsidR="00AE3A2B" w:rsidRDefault="00AE3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A2B" w:rsidRDefault="00AE3A2B">
      <w:r>
        <w:separator/>
      </w:r>
    </w:p>
  </w:footnote>
  <w:footnote w:type="continuationSeparator" w:id="0">
    <w:p w:rsidR="00AE3A2B" w:rsidRDefault="00AE3A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A2B" w:rsidRDefault="00AE3A2B" w:rsidP="005046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3A2B" w:rsidRDefault="00AE3A2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B89"/>
    <w:rsid w:val="000415A5"/>
    <w:rsid w:val="000A5533"/>
    <w:rsid w:val="000A7FB3"/>
    <w:rsid w:val="000D068D"/>
    <w:rsid w:val="000E22C9"/>
    <w:rsid w:val="000E5B16"/>
    <w:rsid w:val="00130605"/>
    <w:rsid w:val="001537B0"/>
    <w:rsid w:val="00172C9D"/>
    <w:rsid w:val="001D3639"/>
    <w:rsid w:val="00217542"/>
    <w:rsid w:val="002210BB"/>
    <w:rsid w:val="002426AE"/>
    <w:rsid w:val="00280692"/>
    <w:rsid w:val="002C4858"/>
    <w:rsid w:val="002E07A3"/>
    <w:rsid w:val="003200FC"/>
    <w:rsid w:val="0032357C"/>
    <w:rsid w:val="00373B52"/>
    <w:rsid w:val="00397B2A"/>
    <w:rsid w:val="003C4501"/>
    <w:rsid w:val="00416828"/>
    <w:rsid w:val="0048649D"/>
    <w:rsid w:val="004B0AA7"/>
    <w:rsid w:val="004D441F"/>
    <w:rsid w:val="00504658"/>
    <w:rsid w:val="0052506D"/>
    <w:rsid w:val="005254BA"/>
    <w:rsid w:val="00541651"/>
    <w:rsid w:val="00541951"/>
    <w:rsid w:val="005445BD"/>
    <w:rsid w:val="0066680B"/>
    <w:rsid w:val="006703CD"/>
    <w:rsid w:val="0070250D"/>
    <w:rsid w:val="00731739"/>
    <w:rsid w:val="007720A3"/>
    <w:rsid w:val="007F37CE"/>
    <w:rsid w:val="0080308B"/>
    <w:rsid w:val="00831EF4"/>
    <w:rsid w:val="008417A5"/>
    <w:rsid w:val="00856AF2"/>
    <w:rsid w:val="00857D40"/>
    <w:rsid w:val="009702D8"/>
    <w:rsid w:val="0097182C"/>
    <w:rsid w:val="009A4E2E"/>
    <w:rsid w:val="009D3C75"/>
    <w:rsid w:val="00A14A7B"/>
    <w:rsid w:val="00AA6430"/>
    <w:rsid w:val="00AC6928"/>
    <w:rsid w:val="00AE3A2B"/>
    <w:rsid w:val="00AF4B89"/>
    <w:rsid w:val="00B007B0"/>
    <w:rsid w:val="00B47D70"/>
    <w:rsid w:val="00C35F6D"/>
    <w:rsid w:val="00C43E59"/>
    <w:rsid w:val="00C846EC"/>
    <w:rsid w:val="00CF4BCE"/>
    <w:rsid w:val="00D41B63"/>
    <w:rsid w:val="00D639D9"/>
    <w:rsid w:val="00D711CD"/>
    <w:rsid w:val="00DE6D6B"/>
    <w:rsid w:val="00E07F0C"/>
    <w:rsid w:val="00E85BFB"/>
    <w:rsid w:val="00E864D9"/>
    <w:rsid w:val="00E87177"/>
    <w:rsid w:val="00ED1E97"/>
    <w:rsid w:val="00EF6CB3"/>
    <w:rsid w:val="00F76F61"/>
    <w:rsid w:val="00F87F40"/>
    <w:rsid w:val="00FA2B1A"/>
    <w:rsid w:val="00FA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B89"/>
    <w:rPr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F4B89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F4B89"/>
    <w:rPr>
      <w:rFonts w:ascii="Calibri" w:hAnsi="Calibri"/>
      <w:b/>
      <w:sz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AF4B89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4B89"/>
    <w:rPr>
      <w:rFonts w:ascii="Calibri" w:hAnsi="Calibri"/>
      <w:sz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AF4B89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F4B89"/>
    <w:rPr>
      <w:rFonts w:ascii="Calibri" w:hAnsi="Calibri"/>
      <w:sz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AF4B89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AF4B89"/>
    <w:rPr>
      <w:rFonts w:cs="Times New Roman"/>
    </w:rPr>
  </w:style>
  <w:style w:type="paragraph" w:customStyle="1" w:styleId="NoSpacing1">
    <w:name w:val="No Spacing1"/>
    <w:uiPriority w:val="99"/>
    <w:rsid w:val="0052506D"/>
    <w:pPr>
      <w:spacing w:line="360" w:lineRule="auto"/>
      <w:jc w:val="both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614</Words>
  <Characters>3501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РЕЦЕНЗІЯ  </dc:title>
  <dc:subject/>
  <dc:creator>User</dc:creator>
  <cp:keywords/>
  <dc:description/>
  <cp:lastModifiedBy>ntokar</cp:lastModifiedBy>
  <cp:revision>4</cp:revision>
  <dcterms:created xsi:type="dcterms:W3CDTF">2019-03-20T19:38:00Z</dcterms:created>
  <dcterms:modified xsi:type="dcterms:W3CDTF">2019-03-26T09:37:00Z</dcterms:modified>
</cp:coreProperties>
</file>